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230" w:rsidRDefault="007E2230" w:rsidP="007E22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рабочим программам по истории</w:t>
      </w:r>
    </w:p>
    <w:p w:rsidR="007E2230" w:rsidRDefault="007E2230" w:rsidP="007E22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10-11 классы  </w:t>
      </w:r>
    </w:p>
    <w:p w:rsidR="007E2230" w:rsidRDefault="007E2230" w:rsidP="007E22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E2230" w:rsidRDefault="007E2230" w:rsidP="007E22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Программа включает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материал по Всеобщей истории и истории России.</w:t>
      </w:r>
    </w:p>
    <w:p w:rsidR="007E2230" w:rsidRDefault="007E2230" w:rsidP="007E22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Рабочая программа составлена в соответствии с требованиями Федерального компонента государственных образовательных стандартов начального общего, основного общего, среднего (полного) общего образования (приказ министерства образования РФ № 1089 от 05.03.2004 года «Об утверждении Федерального компонента государственных образовательных стандартов начального общего, основного общего, среднего (полного) общего образования» по учебникам:</w:t>
      </w:r>
      <w:proofErr w:type="gramEnd"/>
      <w:r>
        <w:rPr>
          <w:rFonts w:ascii="Times New Roman" w:hAnsi="Times New Roman"/>
          <w:sz w:val="24"/>
          <w:szCs w:val="24"/>
        </w:rPr>
        <w:t xml:space="preserve"> Сахаров А.Н., </w:t>
      </w:r>
      <w:proofErr w:type="spellStart"/>
      <w:r>
        <w:rPr>
          <w:rFonts w:ascii="Times New Roman" w:hAnsi="Times New Roman"/>
          <w:sz w:val="24"/>
          <w:szCs w:val="24"/>
        </w:rPr>
        <w:t>Загладин</w:t>
      </w:r>
      <w:proofErr w:type="spellEnd"/>
      <w:r>
        <w:rPr>
          <w:rFonts w:ascii="Times New Roman" w:hAnsi="Times New Roman"/>
          <w:sz w:val="24"/>
          <w:szCs w:val="24"/>
        </w:rPr>
        <w:t xml:space="preserve"> Н.В., история, 10, М.: Русское слово;  </w:t>
      </w:r>
      <w:proofErr w:type="spellStart"/>
      <w:r>
        <w:rPr>
          <w:rFonts w:ascii="Times New Roman" w:hAnsi="Times New Roman"/>
          <w:sz w:val="24"/>
          <w:szCs w:val="24"/>
        </w:rPr>
        <w:t>Загладин</w:t>
      </w:r>
      <w:proofErr w:type="spellEnd"/>
      <w:r>
        <w:rPr>
          <w:rFonts w:ascii="Times New Roman" w:hAnsi="Times New Roman"/>
          <w:sz w:val="24"/>
          <w:szCs w:val="24"/>
        </w:rPr>
        <w:t xml:space="preserve"> Н.В., Петров Ю.А., история, 11, М.: Русское слово;  </w:t>
      </w:r>
      <w:proofErr w:type="spellStart"/>
      <w:r>
        <w:rPr>
          <w:rFonts w:ascii="Times New Roman" w:hAnsi="Times New Roman"/>
          <w:sz w:val="24"/>
          <w:szCs w:val="24"/>
        </w:rPr>
        <w:t>Уколова</w:t>
      </w:r>
      <w:proofErr w:type="spellEnd"/>
      <w:r>
        <w:rPr>
          <w:rFonts w:ascii="Times New Roman" w:hAnsi="Times New Roman"/>
          <w:sz w:val="24"/>
          <w:szCs w:val="24"/>
        </w:rPr>
        <w:t xml:space="preserve"> В.И., Ревякин А.В. / Под ред. </w:t>
      </w:r>
      <w:proofErr w:type="spellStart"/>
      <w:r>
        <w:rPr>
          <w:rFonts w:ascii="Times New Roman" w:hAnsi="Times New Roman"/>
          <w:sz w:val="24"/>
          <w:szCs w:val="24"/>
        </w:rPr>
        <w:t>Чубарьяна</w:t>
      </w:r>
      <w:proofErr w:type="spellEnd"/>
      <w:r>
        <w:rPr>
          <w:rFonts w:ascii="Times New Roman" w:hAnsi="Times New Roman"/>
          <w:sz w:val="24"/>
          <w:szCs w:val="24"/>
        </w:rPr>
        <w:t xml:space="preserve"> А.О., Всеобщая история, 10, М.: Просвещение; </w:t>
      </w:r>
      <w:proofErr w:type="spellStart"/>
      <w:r>
        <w:rPr>
          <w:rFonts w:ascii="Times New Roman" w:hAnsi="Times New Roman"/>
          <w:sz w:val="24"/>
          <w:szCs w:val="24"/>
        </w:rPr>
        <w:t>Улунян</w:t>
      </w:r>
      <w:proofErr w:type="spellEnd"/>
      <w:r>
        <w:rPr>
          <w:rFonts w:ascii="Times New Roman" w:hAnsi="Times New Roman"/>
          <w:sz w:val="24"/>
          <w:szCs w:val="24"/>
        </w:rPr>
        <w:t xml:space="preserve"> А.А., Сергеев Е.Ю. / Под ред. </w:t>
      </w:r>
      <w:proofErr w:type="spellStart"/>
      <w:r>
        <w:rPr>
          <w:rFonts w:ascii="Times New Roman" w:hAnsi="Times New Roman"/>
          <w:sz w:val="24"/>
          <w:szCs w:val="24"/>
        </w:rPr>
        <w:t>Чубарьяна</w:t>
      </w:r>
      <w:proofErr w:type="spellEnd"/>
      <w:r>
        <w:rPr>
          <w:rFonts w:ascii="Times New Roman" w:hAnsi="Times New Roman"/>
          <w:sz w:val="24"/>
          <w:szCs w:val="24"/>
        </w:rPr>
        <w:t xml:space="preserve"> А.О., 11, М.: Просвещение, </w:t>
      </w:r>
      <w:r>
        <w:rPr>
          <w:rFonts w:ascii="Times New Roman" w:hAnsi="Times New Roman"/>
          <w:sz w:val="24"/>
        </w:rPr>
        <w:t xml:space="preserve">основной образовательной программой основного общего образования МБОУ «СОШ№2 </w:t>
      </w:r>
      <w:proofErr w:type="spellStart"/>
      <w:r>
        <w:rPr>
          <w:rFonts w:ascii="Times New Roman" w:hAnsi="Times New Roman"/>
          <w:sz w:val="24"/>
        </w:rPr>
        <w:t>с</w:t>
      </w:r>
      <w:proofErr w:type="gramStart"/>
      <w:r>
        <w:rPr>
          <w:rFonts w:ascii="Times New Roman" w:hAnsi="Times New Roman"/>
          <w:sz w:val="24"/>
        </w:rPr>
        <w:t>.С</w:t>
      </w:r>
      <w:proofErr w:type="gramEnd"/>
      <w:r>
        <w:rPr>
          <w:rFonts w:ascii="Times New Roman" w:hAnsi="Times New Roman"/>
          <w:sz w:val="24"/>
        </w:rPr>
        <w:t>ерноводское</w:t>
      </w:r>
      <w:proofErr w:type="spellEnd"/>
      <w:r>
        <w:rPr>
          <w:rFonts w:ascii="Times New Roman" w:hAnsi="Times New Roman"/>
          <w:sz w:val="24"/>
        </w:rPr>
        <w:t xml:space="preserve">»,  с учебным планом МБОУ «СОШ№2 </w:t>
      </w:r>
      <w:proofErr w:type="spellStart"/>
      <w:r>
        <w:rPr>
          <w:rFonts w:ascii="Times New Roman" w:hAnsi="Times New Roman"/>
          <w:sz w:val="24"/>
        </w:rPr>
        <w:t>с.Серноводское</w:t>
      </w:r>
      <w:proofErr w:type="spellEnd"/>
      <w:r>
        <w:rPr>
          <w:rFonts w:ascii="Times New Roman" w:hAnsi="Times New Roman"/>
          <w:sz w:val="24"/>
        </w:rPr>
        <w:t>».</w:t>
      </w:r>
    </w:p>
    <w:p w:rsidR="007E2230" w:rsidRDefault="007E2230" w:rsidP="007E22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2230" w:rsidRDefault="007E2230" w:rsidP="007E2230">
      <w:pPr>
        <w:spacing w:before="100" w:beforeAutospacing="1" w:after="100" w:afterAutospacing="1"/>
        <w:rPr>
          <w:rFonts w:ascii="Times New Roman" w:hAnsi="Times New Roman"/>
          <w:color w:val="01314B"/>
          <w:sz w:val="24"/>
        </w:rPr>
      </w:pPr>
      <w:r>
        <w:rPr>
          <w:rFonts w:ascii="Times New Roman" w:hAnsi="Times New Roman"/>
          <w:color w:val="000080"/>
          <w:sz w:val="24"/>
          <w:bdr w:val="none" w:sz="0" w:space="0" w:color="auto" w:frame="1"/>
        </w:rPr>
        <w:t>УЧЕБНО-МЕТОДИЧЕСКИЙ КОМПЛЕКС (УМК):</w:t>
      </w:r>
    </w:p>
    <w:p w:rsidR="007E2230" w:rsidRDefault="007E2230" w:rsidP="007E223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Сахаров А.Н., </w:t>
      </w:r>
      <w:proofErr w:type="spellStart"/>
      <w:r>
        <w:rPr>
          <w:rFonts w:ascii="Times New Roman" w:hAnsi="Times New Roman"/>
          <w:sz w:val="24"/>
          <w:szCs w:val="24"/>
        </w:rPr>
        <w:t>Загладин</w:t>
      </w:r>
      <w:proofErr w:type="spellEnd"/>
      <w:r>
        <w:rPr>
          <w:rFonts w:ascii="Times New Roman" w:hAnsi="Times New Roman"/>
          <w:sz w:val="24"/>
          <w:szCs w:val="24"/>
        </w:rPr>
        <w:t xml:space="preserve"> Н.В., история России, 10класс, М.: Русское слово.</w:t>
      </w:r>
    </w:p>
    <w:p w:rsidR="007E2230" w:rsidRDefault="007E2230" w:rsidP="007E223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Загладин</w:t>
      </w:r>
      <w:proofErr w:type="spellEnd"/>
      <w:r>
        <w:rPr>
          <w:rFonts w:ascii="Times New Roman" w:hAnsi="Times New Roman"/>
          <w:sz w:val="24"/>
          <w:szCs w:val="24"/>
        </w:rPr>
        <w:t xml:space="preserve"> Н.В., Петров Ю.А., история России, 11класс, М.: Русское слово. </w:t>
      </w:r>
    </w:p>
    <w:p w:rsidR="007E2230" w:rsidRDefault="007E2230" w:rsidP="007E223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Уколова</w:t>
      </w:r>
      <w:proofErr w:type="spellEnd"/>
      <w:r>
        <w:rPr>
          <w:rFonts w:ascii="Times New Roman" w:hAnsi="Times New Roman"/>
          <w:sz w:val="24"/>
          <w:szCs w:val="24"/>
        </w:rPr>
        <w:t xml:space="preserve"> В.И., Ревякин А.В. / Под ред. </w:t>
      </w:r>
      <w:proofErr w:type="spellStart"/>
      <w:r>
        <w:rPr>
          <w:rFonts w:ascii="Times New Roman" w:hAnsi="Times New Roman"/>
          <w:sz w:val="24"/>
          <w:szCs w:val="24"/>
        </w:rPr>
        <w:t>Чубарьяна</w:t>
      </w:r>
      <w:proofErr w:type="spellEnd"/>
      <w:r>
        <w:rPr>
          <w:rFonts w:ascii="Times New Roman" w:hAnsi="Times New Roman"/>
          <w:sz w:val="24"/>
          <w:szCs w:val="24"/>
        </w:rPr>
        <w:t xml:space="preserve"> А.О., Всеобщая история, 10класс, М.: Просвещение;</w:t>
      </w:r>
    </w:p>
    <w:p w:rsidR="007E2230" w:rsidRDefault="007E2230" w:rsidP="007E223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Улунян</w:t>
      </w:r>
      <w:proofErr w:type="spellEnd"/>
      <w:r>
        <w:rPr>
          <w:rFonts w:ascii="Times New Roman" w:hAnsi="Times New Roman"/>
          <w:sz w:val="24"/>
          <w:szCs w:val="24"/>
        </w:rPr>
        <w:t xml:space="preserve"> А.А., Сергеев Е.Ю. / Под ред. </w:t>
      </w:r>
      <w:proofErr w:type="spellStart"/>
      <w:r>
        <w:rPr>
          <w:rFonts w:ascii="Times New Roman" w:hAnsi="Times New Roman"/>
          <w:sz w:val="24"/>
          <w:szCs w:val="24"/>
        </w:rPr>
        <w:t>Чубарьяна</w:t>
      </w:r>
      <w:proofErr w:type="spellEnd"/>
      <w:r>
        <w:rPr>
          <w:rFonts w:ascii="Times New Roman" w:hAnsi="Times New Roman"/>
          <w:sz w:val="24"/>
          <w:szCs w:val="24"/>
        </w:rPr>
        <w:t xml:space="preserve"> А.О.,11класс, </w:t>
      </w:r>
      <w:proofErr w:type="spellStart"/>
      <w:r>
        <w:rPr>
          <w:rFonts w:ascii="Times New Roman" w:hAnsi="Times New Roman"/>
          <w:sz w:val="24"/>
          <w:szCs w:val="24"/>
        </w:rPr>
        <w:t>М.:Просвещение</w:t>
      </w:r>
      <w:proofErr w:type="spellEnd"/>
    </w:p>
    <w:p w:rsidR="007E2230" w:rsidRDefault="007E2230" w:rsidP="007E2230">
      <w:pPr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</w:p>
    <w:p w:rsidR="007E2230" w:rsidRDefault="007E2230" w:rsidP="007E2230">
      <w:pPr>
        <w:spacing w:before="100" w:beforeAutospacing="1" w:after="100" w:afterAutospacing="1"/>
        <w:rPr>
          <w:rFonts w:ascii="Times New Roman" w:hAnsi="Times New Roman"/>
          <w:color w:val="01314B"/>
          <w:sz w:val="24"/>
        </w:rPr>
      </w:pPr>
      <w:r>
        <w:rPr>
          <w:rFonts w:ascii="Times New Roman" w:hAnsi="Times New Roman"/>
          <w:color w:val="000080"/>
          <w:sz w:val="24"/>
          <w:bdr w:val="none" w:sz="0" w:space="0" w:color="auto" w:frame="1"/>
        </w:rPr>
        <w:t>УЧЕБНЫЙ ПЛАН (количество часов):</w:t>
      </w:r>
    </w:p>
    <w:p w:rsidR="007E2230" w:rsidRDefault="007E2230" w:rsidP="007E223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color w:val="01314B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 класс</w:t>
      </w: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— 2 часа в неделю, 68 часов в год</w:t>
      </w:r>
    </w:p>
    <w:p w:rsidR="007E2230" w:rsidRDefault="007E2230" w:rsidP="007E223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color w:val="01314B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 класс</w:t>
      </w: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— 2 часа в неделю, 66 часов в год</w:t>
      </w:r>
    </w:p>
    <w:p w:rsidR="007E2230" w:rsidRDefault="007E2230" w:rsidP="007E2230">
      <w:pPr>
        <w:spacing w:before="100" w:beforeAutospacing="1" w:after="100" w:afterAutospacing="1" w:line="240" w:lineRule="auto"/>
        <w:rPr>
          <w:rFonts w:ascii="Times New Roman" w:hAnsi="Times New Roman"/>
          <w:color w:val="01314B"/>
          <w:sz w:val="24"/>
          <w:szCs w:val="24"/>
        </w:rPr>
      </w:pPr>
      <w:r>
        <w:rPr>
          <w:rFonts w:ascii="Times New Roman" w:hAnsi="Times New Roman"/>
          <w:color w:val="000080"/>
          <w:sz w:val="24"/>
          <w:szCs w:val="24"/>
          <w:bdr w:val="none" w:sz="0" w:space="0" w:color="auto" w:frame="1"/>
        </w:rPr>
        <w:t>ЦЕЛИ:</w:t>
      </w:r>
    </w:p>
    <w:p w:rsidR="007E2230" w:rsidRDefault="007E2230" w:rsidP="007E22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освоение учащимися комплекса систематизированных знаний об истории Отечества. Роли России как участника и творца всемирной истории;</w:t>
      </w:r>
    </w:p>
    <w:p w:rsidR="007E2230" w:rsidRDefault="007E2230" w:rsidP="007E22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воспитание у школьников гражданственности, патриотизма, уважения к историческому пути своего и других народов, что особенно важно в условиях многонациональной и </w:t>
      </w:r>
      <w:proofErr w:type="spellStart"/>
      <w:r>
        <w:rPr>
          <w:rFonts w:ascii="Times New Roman" w:hAnsi="Times New Roman"/>
          <w:sz w:val="24"/>
          <w:szCs w:val="24"/>
        </w:rPr>
        <w:t>поликонфессиональной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России;</w:t>
      </w:r>
    </w:p>
    <w:p w:rsidR="007E2230" w:rsidRDefault="007E2230" w:rsidP="007E22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у учащихся исторического мышления, под которым понимается овладение конкретно-историческим подходом к событиям и явлениям прошлого. А также умения</w:t>
      </w:r>
    </w:p>
    <w:p w:rsidR="007E2230" w:rsidRDefault="007E2230" w:rsidP="007E22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аргументировано выражать собственное отношение к дискуссионным проблемам истории;</w:t>
      </w:r>
    </w:p>
    <w:p w:rsidR="007E2230" w:rsidRDefault="007E2230" w:rsidP="007E22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овладение учащимися умениями и навыками поиска и систематизации исторической информации, работы с различными типами исторических источников</w:t>
      </w:r>
    </w:p>
    <w:p w:rsidR="007E2230" w:rsidRDefault="007E2230" w:rsidP="007E22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формированию у учащихся умения работать с историческим документом как основным источником исторических знаний, умения толковать и анализировать его.</w:t>
      </w:r>
    </w:p>
    <w:p w:rsidR="007E2230" w:rsidRDefault="007E2230" w:rsidP="007E22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усиление у учащихся интереса к исследованию и творческому поиску.</w:t>
      </w:r>
    </w:p>
    <w:p w:rsidR="007E2230" w:rsidRDefault="007E2230" w:rsidP="007E22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2230" w:rsidRDefault="007E2230" w:rsidP="007E2230">
      <w:pPr>
        <w:spacing w:before="100" w:beforeAutospacing="1" w:after="100" w:afterAutospacing="1" w:line="240" w:lineRule="auto"/>
        <w:rPr>
          <w:rFonts w:ascii="Times New Roman" w:hAnsi="Times New Roman"/>
          <w:color w:val="01314B"/>
          <w:sz w:val="24"/>
          <w:szCs w:val="24"/>
        </w:rPr>
      </w:pPr>
      <w:r>
        <w:rPr>
          <w:rFonts w:ascii="Times New Roman" w:hAnsi="Times New Roman"/>
          <w:color w:val="000080"/>
          <w:sz w:val="24"/>
          <w:szCs w:val="24"/>
          <w:bdr w:val="none" w:sz="0" w:space="0" w:color="auto" w:frame="1"/>
        </w:rPr>
        <w:t>ЗАДАЧИ:</w:t>
      </w:r>
    </w:p>
    <w:p w:rsidR="007E2230" w:rsidRDefault="007E2230" w:rsidP="007E22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изучении курса реализуется опора на уже имеющиеся знания учеников, полученные в основной школе, причём не только по истории, но и иным предметам.</w:t>
      </w:r>
    </w:p>
    <w:p w:rsidR="007E2230" w:rsidRDefault="007E2230" w:rsidP="007E2230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4"/>
          <w:szCs w:val="24"/>
        </w:rPr>
        <w:lastRenderedPageBreak/>
        <w:t>Учитывается, что уровень возрастных и познавательных возможностей учащихся старшей школы позволяет шире (по сравнению с основной школой) реализовать интегративный подход к истории отечественной и всеобщей, истории и обществознания, с тем, чтобы сформировать целостную картину развития</w:t>
      </w:r>
      <w:r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24"/>
          <w:szCs w:val="24"/>
        </w:rPr>
        <w:t>человеческой цивилизации</w:t>
      </w:r>
      <w:r>
        <w:rPr>
          <w:rFonts w:ascii="Times New Roman" w:hAnsi="Times New Roman"/>
          <w:sz w:val="32"/>
          <w:szCs w:val="32"/>
        </w:rPr>
        <w:t>.</w:t>
      </w:r>
    </w:p>
    <w:p w:rsidR="007E2230" w:rsidRDefault="007E2230" w:rsidP="007E2230">
      <w:pPr>
        <w:spacing w:before="100" w:beforeAutospacing="1" w:after="100" w:afterAutospacing="1"/>
        <w:rPr>
          <w:rFonts w:ascii="Times New Roman" w:hAnsi="Times New Roman"/>
          <w:color w:val="000080"/>
          <w:bdr w:val="none" w:sz="0" w:space="0" w:color="auto" w:frame="1"/>
        </w:rPr>
      </w:pPr>
      <w:r>
        <w:rPr>
          <w:rFonts w:ascii="Times New Roman" w:hAnsi="Times New Roman"/>
          <w:color w:val="000080"/>
          <w:bdr w:val="none" w:sz="0" w:space="0" w:color="auto" w:frame="1"/>
        </w:rPr>
        <w:t>СОДЕРЖАНИЕ:</w:t>
      </w:r>
    </w:p>
    <w:p w:rsidR="007E2230" w:rsidRDefault="007E2230" w:rsidP="007E2230">
      <w:pPr>
        <w:spacing w:before="100" w:beforeAutospacing="1" w:after="100" w:afterAutospacing="1"/>
        <w:rPr>
          <w:rFonts w:ascii="Times New Roman" w:hAnsi="Times New Roman"/>
          <w:bdr w:val="none" w:sz="0" w:space="0" w:color="auto" w:frame="1"/>
        </w:rPr>
      </w:pPr>
      <w:r>
        <w:rPr>
          <w:rFonts w:ascii="Times New Roman" w:hAnsi="Times New Roman"/>
          <w:bdr w:val="none" w:sz="0" w:space="0" w:color="auto" w:frame="1"/>
        </w:rPr>
        <w:t>История России</w:t>
      </w:r>
    </w:p>
    <w:p w:rsidR="007E2230" w:rsidRDefault="007E2230" w:rsidP="007E2230">
      <w:pPr>
        <w:spacing w:before="100" w:beforeAutospacing="1" w:after="100" w:afterAutospacing="1"/>
        <w:rPr>
          <w:rFonts w:ascii="Times New Roman" w:hAnsi="Times New Roman"/>
        </w:rPr>
      </w:pPr>
      <w:r>
        <w:rPr>
          <w:rFonts w:ascii="Times New Roman" w:hAnsi="Times New Roman"/>
          <w:bdr w:val="none" w:sz="0" w:space="0" w:color="auto" w:frame="1"/>
        </w:rPr>
        <w:t>10класс.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17"/>
        <w:gridCol w:w="6095"/>
        <w:gridCol w:w="2659"/>
      </w:tblGrid>
      <w:tr w:rsidR="007E2230" w:rsidTr="007E22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№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Глава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 xml:space="preserve">Количество часов по разделам </w:t>
            </w:r>
          </w:p>
        </w:tc>
      </w:tr>
      <w:tr w:rsidR="007E2230" w:rsidTr="007E2230">
        <w:trPr>
          <w:trHeight w:val="1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Древняя Русь и Чечня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6</w:t>
            </w:r>
          </w:p>
        </w:tc>
      </w:tr>
      <w:tr w:rsidR="007E2230" w:rsidTr="007E2230">
        <w:trPr>
          <w:trHeight w:val="1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Расцвет Руси.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–первая треть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XII</w:t>
            </w:r>
            <w:r>
              <w:rPr>
                <w:rFonts w:ascii="Times New Roman" w:hAnsi="Times New Roman"/>
                <w:sz w:val="24"/>
                <w:szCs w:val="24"/>
              </w:rPr>
              <w:t>в.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3</w:t>
            </w:r>
          </w:p>
        </w:tc>
      </w:tr>
      <w:tr w:rsidR="007E2230" w:rsidTr="007E2230">
        <w:trPr>
          <w:trHeight w:val="1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Политическая раздробленность.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3</w:t>
            </w:r>
          </w:p>
        </w:tc>
      </w:tr>
      <w:tr w:rsidR="007E2230" w:rsidTr="007E2230">
        <w:trPr>
          <w:trHeight w:val="1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Борьба Руси за независимость в начале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-начале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XIV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3</w:t>
            </w:r>
          </w:p>
        </w:tc>
      </w:tr>
      <w:tr w:rsidR="007E2230" w:rsidTr="007E2230">
        <w:trPr>
          <w:trHeight w:val="12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 Русского централизованного государства.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9</w:t>
            </w:r>
          </w:p>
        </w:tc>
      </w:tr>
      <w:tr w:rsidR="007E2230" w:rsidTr="007E2230">
        <w:trPr>
          <w:trHeight w:val="1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Смутное время.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3</w:t>
            </w:r>
          </w:p>
        </w:tc>
      </w:tr>
      <w:tr w:rsidR="007E2230" w:rsidTr="007E2230">
        <w:trPr>
          <w:trHeight w:val="1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Новые черты старой России.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8</w:t>
            </w:r>
          </w:p>
        </w:tc>
      </w:tr>
    </w:tbl>
    <w:p w:rsidR="007E2230" w:rsidRDefault="007E2230" w:rsidP="007E2230">
      <w:pPr>
        <w:rPr>
          <w:rFonts w:ascii="Times New Roman" w:hAnsi="Times New Roman"/>
        </w:rPr>
      </w:pPr>
    </w:p>
    <w:p w:rsidR="007E2230" w:rsidRDefault="007E2230" w:rsidP="007E2230">
      <w:pPr>
        <w:rPr>
          <w:rFonts w:ascii="Times New Roman" w:hAnsi="Times New Roman"/>
        </w:rPr>
      </w:pPr>
      <w:r>
        <w:rPr>
          <w:rFonts w:ascii="Times New Roman" w:hAnsi="Times New Roman"/>
        </w:rPr>
        <w:t>11 класс.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17"/>
        <w:gridCol w:w="6095"/>
        <w:gridCol w:w="2659"/>
      </w:tblGrid>
      <w:tr w:rsidR="007E2230" w:rsidTr="007E22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№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 xml:space="preserve">Глава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 xml:space="preserve">Количество часов по разделам </w:t>
            </w:r>
          </w:p>
        </w:tc>
      </w:tr>
      <w:tr w:rsidR="007E2230" w:rsidTr="007E2230">
        <w:trPr>
          <w:trHeight w:val="1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Социально-экономическое развитие России в конце Х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Х – начале ХХ века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2230" w:rsidTr="007E2230">
        <w:trPr>
          <w:trHeight w:val="1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 в годы первой революции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2230" w:rsidTr="007E2230">
        <w:trPr>
          <w:trHeight w:val="1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tabs>
                <w:tab w:val="left" w:pos="121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Монархия накануне крушения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E2230" w:rsidTr="007E2230">
        <w:trPr>
          <w:trHeight w:val="1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tabs>
                <w:tab w:val="left" w:pos="18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 в революционном вихре 1917 года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2230" w:rsidTr="007E2230">
        <w:trPr>
          <w:trHeight w:val="1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Становление новой России (октябрь </w:t>
            </w:r>
            <w:smartTag w:uri="urn:schemas-microsoft-com:office:smarttags" w:element="metricconverter">
              <w:smartTagPr>
                <w:attr w:name="ProductID" w:val="1917 г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1917 г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. – 1920г.)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2230" w:rsidTr="007E2230">
        <w:trPr>
          <w:trHeight w:val="1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Россия, СССР: годы нэпа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E2230" w:rsidTr="007E2230">
        <w:trPr>
          <w:trHeight w:val="1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tabs>
                <w:tab w:val="left" w:pos="196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СССР: годы форсированной модернизации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E2230" w:rsidTr="007E2230">
        <w:trPr>
          <w:trHeight w:val="1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tabs>
                <w:tab w:val="left" w:pos="17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Великая Отечественная война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230" w:rsidRDefault="007E223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2230" w:rsidTr="007E2230">
        <w:trPr>
          <w:trHeight w:val="1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Последние годы сталинского правления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2230" w:rsidTr="007E2230">
        <w:trPr>
          <w:trHeight w:val="1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СССР в 1953-1964 гг.: попытки реформирования советской системы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2230" w:rsidTr="007E2230">
        <w:trPr>
          <w:trHeight w:val="1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tabs>
                <w:tab w:val="left" w:pos="90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Советский Союз в последние десятилетия своего существования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E2230" w:rsidTr="007E2230">
        <w:trPr>
          <w:trHeight w:val="1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tabs>
                <w:tab w:val="left" w:pos="103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новом переломе истории: Россия в 90-е гг. ХХ – начале ХХ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7E2230" w:rsidRDefault="007E2230" w:rsidP="007E2230">
      <w:pPr>
        <w:rPr>
          <w:rFonts w:ascii="Times New Roman" w:hAnsi="Times New Roman"/>
        </w:rPr>
      </w:pPr>
    </w:p>
    <w:p w:rsidR="007E2230" w:rsidRDefault="007E2230" w:rsidP="007E2230">
      <w:pPr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Всеобщая история</w:t>
      </w:r>
    </w:p>
    <w:p w:rsidR="007E2230" w:rsidRDefault="007E2230" w:rsidP="007E2230">
      <w:pPr>
        <w:spacing w:before="100" w:beforeAutospacing="1" w:after="100" w:afterAutospacing="1"/>
        <w:rPr>
          <w:rFonts w:ascii="Times New Roman" w:hAnsi="Times New Roman"/>
        </w:rPr>
      </w:pPr>
      <w:r>
        <w:rPr>
          <w:rFonts w:ascii="Times New Roman" w:hAnsi="Times New Roman"/>
          <w:bdr w:val="none" w:sz="0" w:space="0" w:color="auto" w:frame="1"/>
        </w:rPr>
        <w:t>10класс.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17"/>
        <w:gridCol w:w="6095"/>
        <w:gridCol w:w="2659"/>
      </w:tblGrid>
      <w:tr w:rsidR="007E2230" w:rsidTr="007E22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lastRenderedPageBreak/>
              <w:t>№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Раздел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 xml:space="preserve">Количество часов по разделам </w:t>
            </w:r>
          </w:p>
        </w:tc>
      </w:tr>
      <w:tr w:rsidR="007E2230" w:rsidTr="007E2230">
        <w:trPr>
          <w:trHeight w:val="1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Эпоха Петра 1.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5</w:t>
            </w:r>
          </w:p>
        </w:tc>
      </w:tr>
      <w:tr w:rsidR="007E2230" w:rsidTr="007E2230">
        <w:trPr>
          <w:trHeight w:val="1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 в эпоху дворцовых переворотов.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9</w:t>
            </w:r>
          </w:p>
        </w:tc>
      </w:tr>
      <w:tr w:rsidR="007E2230" w:rsidTr="007E2230">
        <w:trPr>
          <w:trHeight w:val="1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в первой четверти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3</w:t>
            </w:r>
          </w:p>
        </w:tc>
      </w:tr>
      <w:tr w:rsidR="007E2230" w:rsidTr="007E2230">
        <w:trPr>
          <w:trHeight w:val="1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Российская империя в годы правления Николая 1.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16</w:t>
            </w:r>
          </w:p>
        </w:tc>
      </w:tr>
    </w:tbl>
    <w:p w:rsidR="007E2230" w:rsidRDefault="007E2230" w:rsidP="007E2230">
      <w:pPr>
        <w:rPr>
          <w:rFonts w:ascii="Times New Roman" w:hAnsi="Times New Roman"/>
        </w:rPr>
      </w:pPr>
    </w:p>
    <w:p w:rsidR="007E2230" w:rsidRDefault="007E2230" w:rsidP="007E2230">
      <w:pPr>
        <w:rPr>
          <w:rFonts w:ascii="Times New Roman" w:hAnsi="Times New Roman"/>
        </w:rPr>
      </w:pPr>
      <w:r>
        <w:rPr>
          <w:rFonts w:ascii="Times New Roman" w:hAnsi="Times New Roman"/>
        </w:rPr>
        <w:t>11 класс.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17"/>
        <w:gridCol w:w="6095"/>
        <w:gridCol w:w="2659"/>
      </w:tblGrid>
      <w:tr w:rsidR="007E2230" w:rsidTr="007E22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№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Глава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 xml:space="preserve">Количество часов по разделам </w:t>
            </w:r>
          </w:p>
        </w:tc>
      </w:tr>
      <w:tr w:rsidR="007E2230" w:rsidTr="007E2230">
        <w:trPr>
          <w:trHeight w:val="1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pStyle w:val="a3"/>
              <w:snapToGrid w:val="0"/>
              <w:rPr>
                <w:szCs w:val="28"/>
              </w:rPr>
            </w:pPr>
            <w:r>
              <w:rPr>
                <w:bCs/>
                <w:iCs/>
              </w:rPr>
              <w:t>Первая мировая война.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1</w:t>
            </w:r>
          </w:p>
        </w:tc>
      </w:tr>
      <w:tr w:rsidR="007E2230" w:rsidTr="007E2230">
        <w:trPr>
          <w:trHeight w:val="1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pStyle w:val="a3"/>
              <w:snapToGrid w:val="0"/>
              <w:rPr>
                <w:szCs w:val="28"/>
              </w:rPr>
            </w:pPr>
            <w:r>
              <w:rPr>
                <w:bCs/>
                <w:iCs/>
                <w:spacing w:val="-1"/>
              </w:rPr>
              <w:t>Образование национальных государств. Послевоенная система международных договоров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4</w:t>
            </w:r>
          </w:p>
        </w:tc>
      </w:tr>
      <w:tr w:rsidR="007E2230" w:rsidTr="007E2230">
        <w:trPr>
          <w:trHeight w:val="1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bCs/>
                <w:iCs/>
                <w:sz w:val="24"/>
              </w:rPr>
              <w:t>Социально-экономическое и политическое изменение в государствах Европы, Азии и Америки в 1920-30-е гг.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5</w:t>
            </w:r>
          </w:p>
        </w:tc>
      </w:tr>
      <w:tr w:rsidR="007E2230" w:rsidTr="007E2230">
        <w:trPr>
          <w:trHeight w:val="1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Международные отношения в 1920-30-е гг.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4</w:t>
            </w:r>
          </w:p>
        </w:tc>
      </w:tr>
      <w:tr w:rsidR="007E2230" w:rsidTr="007E2230">
        <w:trPr>
          <w:trHeight w:val="1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bCs/>
                <w:iCs/>
              </w:rPr>
              <w:t xml:space="preserve">Международные отношения во второй половине </w:t>
            </w:r>
            <w:r>
              <w:rPr>
                <w:bCs/>
                <w:iCs/>
                <w:lang w:val="en-US"/>
              </w:rPr>
              <w:t>XX</w:t>
            </w:r>
            <w:r w:rsidRPr="007E2230">
              <w:rPr>
                <w:bCs/>
                <w:iCs/>
              </w:rPr>
              <w:t xml:space="preserve"> </w:t>
            </w:r>
            <w:r>
              <w:rPr>
                <w:bCs/>
              </w:rPr>
              <w:t>е.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3</w:t>
            </w:r>
          </w:p>
        </w:tc>
      </w:tr>
      <w:tr w:rsidR="007E2230" w:rsidTr="007E2230">
        <w:trPr>
          <w:trHeight w:val="1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bCs/>
                <w:iCs/>
                <w:sz w:val="24"/>
              </w:rPr>
              <w:t>Страны Западной Европы и Северной Америки в конце 1940-2010-х гг.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3</w:t>
            </w:r>
          </w:p>
        </w:tc>
      </w:tr>
      <w:tr w:rsidR="007E2230" w:rsidTr="007E2230">
        <w:trPr>
          <w:trHeight w:val="1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bCs/>
                <w:iCs/>
                <w:sz w:val="24"/>
              </w:rPr>
              <w:t>Развитие стран Восточной Европы в 1940-2010-х гг.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3</w:t>
            </w:r>
          </w:p>
        </w:tc>
      </w:tr>
      <w:tr w:rsidR="007E2230" w:rsidTr="007E2230">
        <w:trPr>
          <w:trHeight w:val="1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bCs/>
                <w:iCs/>
                <w:sz w:val="24"/>
              </w:rPr>
              <w:t xml:space="preserve">Страны Азии, Африки, Латинской Америки во второй половине </w:t>
            </w:r>
            <w:r>
              <w:rPr>
                <w:rFonts w:ascii="Times New Roman" w:hAnsi="Times New Roman"/>
                <w:bCs/>
                <w:iCs/>
                <w:sz w:val="24"/>
                <w:lang w:val="en-US"/>
              </w:rPr>
              <w:t>XX</w:t>
            </w:r>
            <w:r>
              <w:rPr>
                <w:rFonts w:ascii="Times New Roman" w:hAnsi="Times New Roman"/>
                <w:bCs/>
                <w:iCs/>
                <w:sz w:val="24"/>
              </w:rPr>
              <w:t xml:space="preserve"> в.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230" w:rsidRDefault="007E2230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color w:val="01314B"/>
              </w:rPr>
            </w:pPr>
            <w:r>
              <w:rPr>
                <w:rFonts w:ascii="Times New Roman" w:hAnsi="Times New Roman"/>
                <w:color w:val="01314B"/>
              </w:rPr>
              <w:t>4</w:t>
            </w:r>
          </w:p>
        </w:tc>
      </w:tr>
    </w:tbl>
    <w:p w:rsidR="007E2230" w:rsidRDefault="007E2230" w:rsidP="007E2230">
      <w:pPr>
        <w:rPr>
          <w:rFonts w:ascii="Times New Roman" w:hAnsi="Times New Roman"/>
        </w:rPr>
      </w:pPr>
    </w:p>
    <w:p w:rsidR="007E2230" w:rsidRDefault="007E2230" w:rsidP="007E2230">
      <w:pPr>
        <w:rPr>
          <w:rFonts w:ascii="Times New Roman" w:hAnsi="Times New Roman"/>
          <w:sz w:val="32"/>
          <w:szCs w:val="32"/>
        </w:rPr>
      </w:pPr>
    </w:p>
    <w:p w:rsidR="000C43BF" w:rsidRDefault="000C43BF">
      <w:bookmarkStart w:id="0" w:name="_GoBack"/>
      <w:bookmarkEnd w:id="0"/>
    </w:p>
    <w:sectPr w:rsidR="000C43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A7499"/>
    <w:multiLevelType w:val="hybridMultilevel"/>
    <w:tmpl w:val="68C4AB7A"/>
    <w:lvl w:ilvl="0" w:tplc="201E6E22">
      <w:start w:val="10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C08"/>
    <w:rsid w:val="000C43BF"/>
    <w:rsid w:val="002B6C08"/>
    <w:rsid w:val="007E2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23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7E2230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7E223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23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7E2230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7E223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8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694</Words>
  <Characters>3960</Characters>
  <Application>Microsoft Office Word</Application>
  <DocSecurity>0</DocSecurity>
  <Lines>33</Lines>
  <Paragraphs>9</Paragraphs>
  <ScaleCrop>false</ScaleCrop>
  <Company/>
  <LinksUpToDate>false</LinksUpToDate>
  <CharactersWithSpaces>4645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Usser-11</dc:creator>
  <cp:keywords/>
  <dc:description/>
  <cp:lastModifiedBy>Usser-11</cp:lastModifiedBy>
  <cp:revision>3</cp:revision>
  <dcterms:created xsi:type="dcterms:W3CDTF">2017-11-01T13:28:00Z</dcterms:created>
  <dcterms:modified xsi:type="dcterms:W3CDTF">2017-11-01T13:28:00Z</dcterms:modified>
</cp:coreProperties>
</file>